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A5CC7C" w14:textId="77777777" w:rsidR="008A2418" w:rsidRDefault="008A2418">
      <w:pPr>
        <w:spacing w:line="276" w:lineRule="auto"/>
        <w:jc w:val="center"/>
        <w:rPr>
          <w:b/>
          <w:sz w:val="28"/>
          <w:szCs w:val="28"/>
          <w:u w:val="single"/>
        </w:rPr>
      </w:pPr>
      <w:bookmarkStart w:id="0" w:name="_gjdgxs" w:colFirst="0" w:colLast="0"/>
      <w:bookmarkEnd w:id="0"/>
    </w:p>
    <w:p w14:paraId="4FA258E8" w14:textId="77777777" w:rsidR="008A2418" w:rsidRDefault="008A2418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2239AE66" w14:textId="77777777" w:rsidR="008A2418" w:rsidRDefault="001A40FF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AVISO DE SUSPENSÃO DE LICITAÇÃO</w:t>
      </w:r>
    </w:p>
    <w:p w14:paraId="19E44B09" w14:textId="77777777" w:rsidR="008A2418" w:rsidRDefault="008A2418">
      <w:pPr>
        <w:spacing w:line="276" w:lineRule="auto"/>
        <w:jc w:val="center"/>
        <w:rPr>
          <w:b/>
          <w:u w:val="single"/>
        </w:rPr>
      </w:pPr>
    </w:p>
    <w:p w14:paraId="661F52C9" w14:textId="2CB9673F" w:rsidR="008A2418" w:rsidRDefault="00A7295B">
      <w:pPr>
        <w:spacing w:line="276" w:lineRule="auto"/>
        <w:jc w:val="center"/>
        <w:rPr>
          <w:b/>
        </w:rPr>
      </w:pPr>
      <w:r>
        <w:rPr>
          <w:b/>
        </w:rPr>
        <w:t xml:space="preserve">PREGÃO ELETRÔNICO Nº. </w:t>
      </w:r>
      <w:r w:rsidR="00667280">
        <w:rPr>
          <w:b/>
        </w:rPr>
        <w:t>028/2021</w:t>
      </w:r>
    </w:p>
    <w:p w14:paraId="35BB84F7" w14:textId="77777777" w:rsidR="00667280" w:rsidRPr="00BE0B05" w:rsidRDefault="00667280" w:rsidP="00667280">
      <w:pPr>
        <w:jc w:val="center"/>
        <w:rPr>
          <w:b/>
          <w:bCs/>
        </w:rPr>
      </w:pPr>
      <w:r w:rsidRPr="00BE0B05">
        <w:rPr>
          <w:b/>
          <w:bCs/>
        </w:rPr>
        <w:t>AQUISIÇÃO DE EQUIPAMENTOS HOSPITALARES E LABORATORIAIS</w:t>
      </w:r>
    </w:p>
    <w:p w14:paraId="5BAEEA8F" w14:textId="77777777" w:rsidR="008A2418" w:rsidRDefault="008A2418">
      <w:pPr>
        <w:spacing w:line="276" w:lineRule="auto"/>
        <w:jc w:val="center"/>
        <w:rPr>
          <w:b/>
        </w:rPr>
      </w:pPr>
    </w:p>
    <w:p w14:paraId="60696164" w14:textId="77777777" w:rsidR="008A2418" w:rsidRDefault="008A2418">
      <w:pPr>
        <w:spacing w:line="276" w:lineRule="auto"/>
        <w:jc w:val="center"/>
        <w:rPr>
          <w:b/>
        </w:rPr>
      </w:pPr>
    </w:p>
    <w:p w14:paraId="45CA1351" w14:textId="77777777" w:rsidR="008A2418" w:rsidRDefault="008A2418">
      <w:pPr>
        <w:spacing w:line="276" w:lineRule="auto"/>
        <w:jc w:val="center"/>
        <w:rPr>
          <w:b/>
        </w:rPr>
      </w:pPr>
    </w:p>
    <w:p w14:paraId="7453EA08" w14:textId="0279D29C" w:rsidR="008A2418" w:rsidRDefault="00A7295B">
      <w:pPr>
        <w:spacing w:line="276" w:lineRule="auto"/>
        <w:ind w:firstLine="1418"/>
        <w:jc w:val="both"/>
      </w:pPr>
      <w:r>
        <w:t>A Pregoeira</w:t>
      </w:r>
      <w:r w:rsidR="001A40FF">
        <w:t xml:space="preserve"> do Município de Teotônio Vilela, no uso de suas atribuições legais, e, considerando a necessidade da promoção de diligência destinada a esclarecer a instrução do processo, conforme Art. 43, §3º da Lei 8.666</w:t>
      </w:r>
      <w:r>
        <w:t xml:space="preserve">/93, do Pregão Eletrônico nº </w:t>
      </w:r>
      <w:r w:rsidR="00667280">
        <w:t>028/2021</w:t>
      </w:r>
      <w:r w:rsidR="001A40FF">
        <w:t xml:space="preserve">, tendo por objeto </w:t>
      </w:r>
      <w:r w:rsidR="00423E04">
        <w:t xml:space="preserve">para Aquisição </w:t>
      </w:r>
      <w:r w:rsidR="00667280">
        <w:t>de Equipamentos Hospitalares e Laboratoriais</w:t>
      </w:r>
      <w:r w:rsidR="001A40FF">
        <w:t xml:space="preserve">, resolve </w:t>
      </w:r>
      <w:r w:rsidR="001A40FF">
        <w:rPr>
          <w:b/>
        </w:rPr>
        <w:t>SUSPENDER</w:t>
      </w:r>
      <w:r w:rsidR="001A40FF">
        <w:t xml:space="preserve"> o referido certame para ulterior deliberação. Motivo: </w:t>
      </w:r>
      <w:r w:rsidR="00667280">
        <w:t>Acolhimento aos pedidos de esclarecimentos, apresentados por fornecedoras interessas</w:t>
      </w:r>
      <w:r w:rsidR="003709D3">
        <w:t xml:space="preserve">. </w:t>
      </w:r>
      <w:r w:rsidR="001A40FF">
        <w:t>Informamos que a presente licitação ficará suspensa até a devida análise</w:t>
      </w:r>
      <w:r w:rsidR="00667280">
        <w:t xml:space="preserve"> dos descritivos constantes no anexo I do referido edital</w:t>
      </w:r>
      <w:r w:rsidR="001A40FF">
        <w:t>.</w:t>
      </w:r>
    </w:p>
    <w:p w14:paraId="52462C6B" w14:textId="77777777" w:rsidR="008A2418" w:rsidRDefault="008A2418">
      <w:pPr>
        <w:spacing w:line="276" w:lineRule="auto"/>
        <w:ind w:firstLine="709"/>
        <w:jc w:val="both"/>
        <w:rPr>
          <w:b/>
          <w:u w:val="single"/>
        </w:rPr>
      </w:pPr>
    </w:p>
    <w:p w14:paraId="6922D3EB" w14:textId="77777777" w:rsidR="008A2418" w:rsidRDefault="001A40FF">
      <w:pPr>
        <w:spacing w:line="276" w:lineRule="auto"/>
        <w:ind w:firstLine="1418"/>
        <w:jc w:val="both"/>
      </w:pPr>
      <w:r>
        <w:rPr>
          <w:b/>
          <w:u w:val="single"/>
        </w:rPr>
        <w:t>INFORMAÇÕES</w:t>
      </w:r>
      <w:r>
        <w:t xml:space="preserve">: Estão disponíveis na sede do setor de licitações, localizado na Rua Firmina Pacheco, nº 60, Centro, Teotônio Vilela/AL, no horário de 08:00 ás 12:00 horas, no site da Prefeitura no endereço: </w:t>
      </w:r>
      <w:hyperlink r:id="rId6">
        <w:r>
          <w:rPr>
            <w:color w:val="000080"/>
            <w:u w:val="single"/>
          </w:rPr>
          <w:t>www.teotoniovilela.al.gov.br</w:t>
        </w:r>
      </w:hyperlink>
      <w:r>
        <w:t xml:space="preserve"> e pelo fone (82) 3543-1301, para os que tiverem interesses.</w:t>
      </w:r>
    </w:p>
    <w:p w14:paraId="7828D069" w14:textId="77777777" w:rsidR="008A2418" w:rsidRDefault="008A2418">
      <w:pPr>
        <w:spacing w:line="276" w:lineRule="auto"/>
        <w:jc w:val="both"/>
      </w:pPr>
    </w:p>
    <w:p w14:paraId="50D03784" w14:textId="77777777" w:rsidR="008A2418" w:rsidRDefault="008A2418">
      <w:pPr>
        <w:spacing w:line="276" w:lineRule="auto"/>
        <w:ind w:right="36"/>
        <w:jc w:val="center"/>
      </w:pPr>
    </w:p>
    <w:p w14:paraId="5EEEA808" w14:textId="68FF8FA1" w:rsidR="008A2418" w:rsidRDefault="001A40FF">
      <w:pPr>
        <w:spacing w:line="276" w:lineRule="auto"/>
        <w:ind w:right="36"/>
        <w:jc w:val="center"/>
      </w:pPr>
      <w:r>
        <w:t xml:space="preserve">Teotônio Vilela/AL, </w:t>
      </w:r>
      <w:r w:rsidR="00667280">
        <w:t>22 de março de 2021.</w:t>
      </w:r>
    </w:p>
    <w:p w14:paraId="04B11606" w14:textId="77777777" w:rsidR="008A2418" w:rsidRDefault="008A2418">
      <w:pPr>
        <w:spacing w:line="276" w:lineRule="auto"/>
        <w:ind w:right="36"/>
        <w:jc w:val="center"/>
      </w:pPr>
    </w:p>
    <w:p w14:paraId="18A692DD" w14:textId="77777777" w:rsidR="008A2418" w:rsidRDefault="008A2418">
      <w:pPr>
        <w:spacing w:line="276" w:lineRule="auto"/>
        <w:ind w:right="36"/>
        <w:jc w:val="center"/>
      </w:pPr>
    </w:p>
    <w:p w14:paraId="495CE1FB" w14:textId="77777777" w:rsidR="008A2418" w:rsidRDefault="008A2418">
      <w:pPr>
        <w:spacing w:line="276" w:lineRule="auto"/>
        <w:ind w:right="36"/>
        <w:jc w:val="center"/>
      </w:pPr>
    </w:p>
    <w:p w14:paraId="0B562EC8" w14:textId="77777777" w:rsidR="008A2418" w:rsidRDefault="008A2418">
      <w:pPr>
        <w:spacing w:line="276" w:lineRule="auto"/>
        <w:ind w:right="36"/>
        <w:jc w:val="center"/>
      </w:pPr>
    </w:p>
    <w:p w14:paraId="044D64E9" w14:textId="77777777" w:rsidR="008A2418" w:rsidRDefault="00DA114B">
      <w:pPr>
        <w:spacing w:line="276" w:lineRule="auto"/>
        <w:jc w:val="center"/>
        <w:rPr>
          <w:b/>
        </w:rPr>
      </w:pPr>
      <w:r>
        <w:rPr>
          <w:b/>
        </w:rPr>
        <w:t>Dayani Paula Corrêa da Silva</w:t>
      </w:r>
    </w:p>
    <w:p w14:paraId="2824DF3D" w14:textId="77777777" w:rsidR="008A2418" w:rsidRDefault="00DA114B">
      <w:pPr>
        <w:spacing w:line="276" w:lineRule="auto"/>
        <w:ind w:right="36"/>
        <w:jc w:val="center"/>
      </w:pPr>
      <w:r>
        <w:t>Pregoeira</w:t>
      </w:r>
      <w:r w:rsidR="001A40FF">
        <w:t xml:space="preserve"> </w:t>
      </w:r>
    </w:p>
    <w:p w14:paraId="29950186" w14:textId="77777777" w:rsidR="008A2418" w:rsidRDefault="008A2418">
      <w:pPr>
        <w:spacing w:line="276" w:lineRule="auto"/>
        <w:ind w:right="36"/>
        <w:jc w:val="center"/>
      </w:pPr>
    </w:p>
    <w:p w14:paraId="54684DC4" w14:textId="77777777" w:rsidR="008A2418" w:rsidRDefault="008A2418">
      <w:pPr>
        <w:spacing w:line="276" w:lineRule="auto"/>
        <w:ind w:right="36"/>
        <w:jc w:val="center"/>
      </w:pPr>
    </w:p>
    <w:p w14:paraId="54C70348" w14:textId="77777777" w:rsidR="008A2418" w:rsidRDefault="008A2418" w:rsidP="00423E04">
      <w:pPr>
        <w:spacing w:line="276" w:lineRule="auto"/>
        <w:ind w:right="36"/>
      </w:pPr>
    </w:p>
    <w:p w14:paraId="71D5B67F" w14:textId="77777777" w:rsidR="008A2418" w:rsidRDefault="008A2418">
      <w:pPr>
        <w:spacing w:line="276" w:lineRule="auto"/>
        <w:ind w:right="36"/>
        <w:jc w:val="center"/>
      </w:pPr>
    </w:p>
    <w:p w14:paraId="2EC72212" w14:textId="4F5D60BA" w:rsidR="008A2418" w:rsidRDefault="001A40FF">
      <w:pPr>
        <w:spacing w:line="276" w:lineRule="auto"/>
        <w:jc w:val="center"/>
        <w:rPr>
          <w:sz w:val="22"/>
          <w:szCs w:val="22"/>
        </w:rPr>
      </w:pPr>
      <w:bookmarkStart w:id="1" w:name="_30j0zll" w:colFirst="0" w:colLast="0"/>
      <w:bookmarkEnd w:id="1"/>
      <w:r>
        <w:rPr>
          <w:sz w:val="22"/>
          <w:szCs w:val="22"/>
        </w:rPr>
        <w:t>Será Publicado no site da Prefeitura</w:t>
      </w:r>
      <w:r w:rsidR="00DA114B">
        <w:rPr>
          <w:sz w:val="22"/>
          <w:szCs w:val="22"/>
        </w:rPr>
        <w:t xml:space="preserve"> Municipal de Teotônio </w:t>
      </w:r>
      <w:r w:rsidR="00667280">
        <w:rPr>
          <w:sz w:val="22"/>
          <w:szCs w:val="22"/>
        </w:rPr>
        <w:t>22 de março de 2021</w:t>
      </w:r>
    </w:p>
    <w:sectPr w:rsidR="008A2418">
      <w:headerReference w:type="default" r:id="rId7"/>
      <w:footerReference w:type="default" r:id="rId8"/>
      <w:pgSz w:w="11906" w:h="16838"/>
      <w:pgMar w:top="2376" w:right="707" w:bottom="1134" w:left="1701" w:header="850" w:footer="5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DBCA4" w14:textId="77777777" w:rsidR="00B31783" w:rsidRDefault="00B31783">
      <w:r>
        <w:separator/>
      </w:r>
    </w:p>
  </w:endnote>
  <w:endnote w:type="continuationSeparator" w:id="0">
    <w:p w14:paraId="6BF8755D" w14:textId="77777777" w:rsidR="00B31783" w:rsidRDefault="00B3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25D46" w14:textId="77777777" w:rsidR="008A2418" w:rsidRDefault="008A2418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C6AFC" w14:textId="77777777" w:rsidR="00B31783" w:rsidRDefault="00B31783">
      <w:r>
        <w:separator/>
      </w:r>
    </w:p>
  </w:footnote>
  <w:footnote w:type="continuationSeparator" w:id="0">
    <w:p w14:paraId="32112187" w14:textId="77777777" w:rsidR="00B31783" w:rsidRDefault="00B3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385AF" w14:textId="77777777" w:rsidR="008A2418" w:rsidRDefault="008A2418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"/>
      <w:tblW w:w="10048" w:type="dxa"/>
      <w:tblInd w:w="-410" w:type="dxa"/>
      <w:tblLayout w:type="fixed"/>
      <w:tblLook w:val="0400" w:firstRow="0" w:lastRow="0" w:firstColumn="0" w:lastColumn="0" w:noHBand="0" w:noVBand="1"/>
    </w:tblPr>
    <w:tblGrid>
      <w:gridCol w:w="10048"/>
    </w:tblGrid>
    <w:tr w:rsidR="008A2418" w14:paraId="0CBD0295" w14:textId="77777777">
      <w:tc>
        <w:tcPr>
          <w:tcW w:w="10048" w:type="dxa"/>
        </w:tcPr>
        <w:p w14:paraId="5C4C5E0B" w14:textId="77777777" w:rsidR="008A2418" w:rsidRDefault="008A24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  <w:tbl>
          <w:tblPr>
            <w:tblStyle w:val="a0"/>
            <w:tblW w:w="9533" w:type="dxa"/>
            <w:tblInd w:w="480" w:type="dxa"/>
            <w:tblLayout w:type="fixed"/>
            <w:tblLook w:val="0400" w:firstRow="0" w:lastRow="0" w:firstColumn="0" w:lastColumn="0" w:noHBand="0" w:noVBand="1"/>
          </w:tblPr>
          <w:tblGrid>
            <w:gridCol w:w="1175"/>
            <w:gridCol w:w="8358"/>
          </w:tblGrid>
          <w:tr w:rsidR="008A2418" w14:paraId="69FED529" w14:textId="77777777">
            <w:tc>
              <w:tcPr>
                <w:tcW w:w="1175" w:type="dxa"/>
              </w:tcPr>
              <w:p w14:paraId="78C0B32B" w14:textId="77777777" w:rsidR="008A2418" w:rsidRDefault="001A40FF">
                <w:r>
                  <w:rPr>
                    <w:noProof/>
                  </w:rPr>
                  <w:drawing>
                    <wp:inline distT="0" distB="0" distL="0" distR="0" wp14:anchorId="1441141F" wp14:editId="1FAD9D30">
                      <wp:extent cx="609600" cy="847725"/>
                      <wp:effectExtent l="0" t="0" r="0" b="0"/>
                      <wp:docPr id="5" name="image4.png" descr="PombaPrefeituraTV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 descr="PombaPrefeituraTV2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9600" cy="847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358" w:type="dxa"/>
              </w:tcPr>
              <w:p w14:paraId="13A67D66" w14:textId="77777777" w:rsidR="008A2418" w:rsidRDefault="008A2418">
                <w:pPr>
                  <w:jc w:val="both"/>
                  <w:rPr>
                    <w:b/>
                    <w:sz w:val="2"/>
                    <w:szCs w:val="2"/>
                  </w:rPr>
                </w:pPr>
              </w:p>
              <w:p w14:paraId="7525606F" w14:textId="77777777" w:rsidR="008A2418" w:rsidRDefault="008A2418">
                <w:pPr>
                  <w:jc w:val="both"/>
                  <w:rPr>
                    <w:b/>
                    <w:sz w:val="2"/>
                    <w:szCs w:val="2"/>
                  </w:rPr>
                </w:pPr>
              </w:p>
              <w:p w14:paraId="35F16CE0" w14:textId="77777777" w:rsidR="008A2418" w:rsidRDefault="008A2418">
                <w:pPr>
                  <w:jc w:val="both"/>
                  <w:rPr>
                    <w:b/>
                    <w:sz w:val="2"/>
                    <w:szCs w:val="2"/>
                  </w:rPr>
                </w:pPr>
              </w:p>
              <w:p w14:paraId="09EA8C3E" w14:textId="77777777" w:rsidR="008A2418" w:rsidRDefault="008A2418">
                <w:pPr>
                  <w:jc w:val="both"/>
                  <w:rPr>
                    <w:b/>
                    <w:sz w:val="2"/>
                    <w:szCs w:val="2"/>
                  </w:rPr>
                </w:pPr>
              </w:p>
              <w:p w14:paraId="0612E937" w14:textId="77777777" w:rsidR="008A2418" w:rsidRDefault="008A2418">
                <w:pPr>
                  <w:jc w:val="both"/>
                  <w:rPr>
                    <w:b/>
                    <w:sz w:val="2"/>
                    <w:szCs w:val="2"/>
                  </w:rPr>
                </w:pPr>
              </w:p>
              <w:p w14:paraId="1E89896C" w14:textId="77777777" w:rsidR="008A2418" w:rsidRDefault="001A40FF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ESTADO DE ALAGOAS</w:t>
                </w:r>
              </w:p>
              <w:p w14:paraId="1D69AEAE" w14:textId="77777777" w:rsidR="008A2418" w:rsidRDefault="001A40FF">
                <w:pPr>
                  <w:pStyle w:val="Ttulo1"/>
                  <w:ind w:left="-60" w:firstLine="60"/>
                  <w:jc w:val="both"/>
                  <w:rPr>
                    <w:rFonts w:ascii="Times New Roman" w:eastAsia="Times New Roman" w:hAnsi="Times New Roman" w:cs="Times New Roman"/>
                    <w:sz w:val="34"/>
                    <w:szCs w:val="34"/>
                  </w:rPr>
                </w:pPr>
                <w:r>
                  <w:rPr>
                    <w:rFonts w:ascii="Times New Roman" w:eastAsia="Times New Roman" w:hAnsi="Times New Roman" w:cs="Times New Roman"/>
                    <w:sz w:val="34"/>
                    <w:szCs w:val="34"/>
                  </w:rPr>
                  <w:t>PREFEITURA MUNICIPAL DE TEOTÔNIO VILELA</w:t>
                </w:r>
              </w:p>
              <w:p w14:paraId="7A5F16C2" w14:textId="77777777" w:rsidR="008A2418" w:rsidRDefault="001A40F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8"/>
                    <w:tab w:val="right" w:pos="9637"/>
                  </w:tabs>
                  <w:rPr>
                    <w:color w:val="000000"/>
                    <w:sz w:val="19"/>
                    <w:szCs w:val="19"/>
                  </w:rPr>
                </w:pPr>
                <w:r>
                  <w:rPr>
                    <w:color w:val="000000"/>
                    <w:sz w:val="19"/>
                    <w:szCs w:val="19"/>
                  </w:rPr>
                  <w:t xml:space="preserve">Rua Vereador Manoel Firmino, 134 – Centro – Teotônio Vilela – Alagoas          </w:t>
                </w:r>
                <w:r>
                  <w:rPr>
                    <w:b/>
                    <w:color w:val="000000"/>
                    <w:sz w:val="19"/>
                    <w:szCs w:val="19"/>
                  </w:rPr>
                  <w:t>CNPJ: 12.842.829/0001-10</w:t>
                </w:r>
              </w:p>
              <w:p w14:paraId="2CF9109B" w14:textId="77777777" w:rsidR="008A2418" w:rsidRDefault="001A40FF">
                <w:pPr>
                  <w:tabs>
                    <w:tab w:val="left" w:pos="1134"/>
                  </w:tabs>
                  <w:ind w:right="-285"/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9"/>
                    <w:szCs w:val="19"/>
                  </w:rPr>
                  <w:t>Telefones: FAX (82) 3543-1365 / (82) 3543-1210 / (82) 3543-1288        prefeitura@teotoniovilela.al.gov.br</w:t>
                </w:r>
              </w:p>
            </w:tc>
          </w:tr>
        </w:tbl>
        <w:p w14:paraId="70447157" w14:textId="77777777" w:rsidR="008A2418" w:rsidRDefault="001A40F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62740F8E" wp14:editId="1985A19D">
                    <wp:simplePos x="0" y="0"/>
                    <wp:positionH relativeFrom="column">
                      <wp:posOffset>144144</wp:posOffset>
                    </wp:positionH>
                    <wp:positionV relativeFrom="paragraph">
                      <wp:posOffset>43815</wp:posOffset>
                    </wp:positionV>
                    <wp:extent cx="6257925" cy="53975"/>
                    <wp:effectExtent l="1270" t="0" r="0" b="0"/>
                    <wp:wrapNone/>
                    <wp:docPr id="2" name="Retâ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57925" cy="53975"/>
                            </a:xfrm>
                            <a:prstGeom prst="rect">
                              <a:avLst/>
                            </a:prstGeom>
                            <a:solidFill>
                              <a:srgbClr val="0099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144144</wp:posOffset>
                    </wp:positionH>
                    <wp:positionV relativeFrom="paragraph">
                      <wp:posOffset>43815</wp:posOffset>
                    </wp:positionV>
                    <wp:extent cx="6259195" cy="53975"/>
                    <wp:effectExtent b="0" l="0" r="0" t="0"/>
                    <wp:wrapNone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59195" cy="539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3695D482" wp14:editId="2D065C37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119379</wp:posOffset>
                    </wp:positionV>
                    <wp:extent cx="6257925" cy="17780"/>
                    <wp:effectExtent l="0" t="0" r="0" b="0"/>
                    <wp:wrapNone/>
                    <wp:docPr id="1" name="Retâ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57925" cy="17780"/>
                            </a:xfrm>
                            <a:prstGeom prst="rect">
                              <a:avLst/>
                            </a:prstGeom>
                            <a:solidFill>
                              <a:srgbClr val="0099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119379</wp:posOffset>
                    </wp:positionV>
                    <wp:extent cx="6257925" cy="17780"/>
                    <wp:effectExtent b="0" l="0" r="0" t="0"/>
                    <wp:wrapNone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3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57925" cy="1778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14:paraId="4A18B7DD" w14:textId="77777777" w:rsidR="008A2418" w:rsidRDefault="008A241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  <w:sz w:val="10"/>
        <w:szCs w:val="10"/>
      </w:rPr>
    </w:pPr>
  </w:p>
  <w:p w14:paraId="315279CB" w14:textId="77777777" w:rsidR="008A2418" w:rsidRDefault="001A40FF">
    <w:pPr>
      <w:pStyle w:val="Ttulo1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>SECRETARIA DE FINANÇAS – SETOR DE LICITAÇÕES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80C6D6A" wp14:editId="3FCE67A1">
              <wp:simplePos x="0" y="0"/>
              <wp:positionH relativeFrom="column">
                <wp:posOffset>-38732</wp:posOffset>
              </wp:positionH>
              <wp:positionV relativeFrom="paragraph">
                <wp:posOffset>82550</wp:posOffset>
              </wp:positionV>
              <wp:extent cx="791845" cy="53975"/>
              <wp:effectExtent l="0" t="0" r="0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845" cy="53975"/>
                      </a:xfrm>
                      <a:prstGeom prst="rect">
                        <a:avLst/>
                      </a:prstGeom>
                      <a:solidFill>
                        <a:srgbClr val="0099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-38732</wp:posOffset>
              </wp:positionH>
              <wp:positionV relativeFrom="paragraph">
                <wp:posOffset>82550</wp:posOffset>
              </wp:positionV>
              <wp:extent cx="791845" cy="53975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1845" cy="53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C6A6972" wp14:editId="495C3213">
              <wp:simplePos x="0" y="0"/>
              <wp:positionH relativeFrom="column">
                <wp:posOffset>5196840</wp:posOffset>
              </wp:positionH>
              <wp:positionV relativeFrom="paragraph">
                <wp:posOffset>88265</wp:posOffset>
              </wp:positionV>
              <wp:extent cx="791845" cy="53975"/>
              <wp:effectExtent l="0" t="2540" r="2540" b="63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845" cy="53975"/>
                      </a:xfrm>
                      <a:prstGeom prst="rect">
                        <a:avLst/>
                      </a:prstGeom>
                      <a:solidFill>
                        <a:srgbClr val="0099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5196840</wp:posOffset>
              </wp:positionH>
              <wp:positionV relativeFrom="paragraph">
                <wp:posOffset>88265</wp:posOffset>
              </wp:positionV>
              <wp:extent cx="794385" cy="571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438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41738C9" w14:textId="77777777" w:rsidR="008A2418" w:rsidRDefault="001A40FF">
    <w:pPr>
      <w:pStyle w:val="Ttulo1"/>
      <w:rPr>
        <w:rFonts w:ascii="Times New Roman" w:eastAsia="Times New Roman" w:hAnsi="Times New Roman" w:cs="Times New Roman"/>
        <w:sz w:val="8"/>
        <w:szCs w:val="8"/>
      </w:rPr>
    </w:pPr>
    <w:r>
      <w:rPr>
        <w:rFonts w:ascii="Times New Roman" w:eastAsia="Times New Roman" w:hAnsi="Times New Roman" w:cs="Times New Roman"/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18"/>
    <w:rsid w:val="000402C0"/>
    <w:rsid w:val="00075831"/>
    <w:rsid w:val="001A40FF"/>
    <w:rsid w:val="003709D3"/>
    <w:rsid w:val="00423E04"/>
    <w:rsid w:val="00667280"/>
    <w:rsid w:val="00830ADC"/>
    <w:rsid w:val="008A2418"/>
    <w:rsid w:val="00A7295B"/>
    <w:rsid w:val="00B31783"/>
    <w:rsid w:val="00BF752E"/>
    <w:rsid w:val="00D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F144"/>
  <w15:docId w15:val="{9C854233-2685-46BA-8997-E3D828BF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jc w:val="center"/>
      <w:outlineLvl w:val="0"/>
    </w:pPr>
    <w:rPr>
      <w:rFonts w:ascii="Arial" w:eastAsia="Arial" w:hAnsi="Arial" w:cs="Arial"/>
      <w:b/>
      <w:sz w:val="38"/>
      <w:szCs w:val="3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11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otoniovilela.al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 0001</dc:creator>
  <cp:lastModifiedBy>Dayani Paula</cp:lastModifiedBy>
  <cp:revision>2</cp:revision>
  <cp:lastPrinted>2021-03-22T19:44:00Z</cp:lastPrinted>
  <dcterms:created xsi:type="dcterms:W3CDTF">2021-03-22T19:45:00Z</dcterms:created>
  <dcterms:modified xsi:type="dcterms:W3CDTF">2021-03-22T19:45:00Z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1847072804</vt:i4>
  </property>
</Properties>
</file>